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Innowacja i rozwój docenione – Gamescape w gronie nominowanych do prestiżowej Nagrody Gospodarczej Województwa Małopolskiego.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- firma z branży escape room, rozrywki i turystyki, została nominowana do tegorocznej Nagrody Gospodarczej Województwa Małopolskiego. To prestiżowe wyróżnienie podkreśla wkład firmy w rozwój gospodarczy regionu oraz jej innowacyjne podejście do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Cyklicznie, od 2009 r. Marszałek Województwa Małopolskiego, w corocznym konkursie, nagradza najlepszych przedsiębiorców z Województwa Małopolskiego. Uhonorowane zostają najlepsze przedsiębiorstwa, które wyróżniają się innowacyjnością, wdrażaniem nowoczesnych rozwiązań oraz aktywizowaniem regionalnej gospodarki, przyczyniając się jednocześnie do rozwoju przedsiębiorczości w naszym województwie.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Nominacja Gamescape jest dowodem na skuteczność strategii firmy łączącej innowacyjność z zaangażowaniem w lokalną społeczność.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nominacja to dla nas ogromny zaszczyt i motywacja do dalszego rozwoju. Odzwierciedla ona ciężką pracę naszego zespołu i zaufanie, jakim darzą nas klienci</w:t>
      </w:r>
      <w:r>
        <w:rPr>
          <w:rFonts w:ascii="calibri" w:hAnsi="calibri" w:eastAsia="calibri" w:cs="calibri"/>
          <w:sz w:val="24"/>
          <w:szCs w:val="24"/>
        </w:rPr>
        <w:t xml:space="preserve">."- powiedziała Patrycja Curyło, współwłaścicielka Gamescape.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Finałowa gala, podczas której poznamy laureatów nagrody, odbędzie się 19 września br. podczas Wieczoru Małopolski, które odbędzie się w Krynicy Zdroju.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********************************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Gamescape</w:t>
      </w:r>
      <w:r>
        <w:rPr>
          <w:rFonts w:ascii="calibri" w:hAnsi="calibri" w:eastAsia="calibri" w:cs="calibri"/>
          <w:sz w:val="24"/>
          <w:szCs w:val="24"/>
        </w:rPr>
        <w:t xml:space="preserve"> powstała w 2015 roku w Krakowie. Jej misją jest łączenie edukacji i zabawy w wyzwalaniu talentów i potencjałów, integrowanie zespołów poprzez aktywację współpracy, wykorzystania logicznego myślenia i działania pod presją czasu. Jest jedną z największych firm w branży escape room w kraju, jedną </w:t>
      </w:r>
    </w:p>
    <w:p>
      <w:r>
        <w:rPr>
          <w:rFonts w:ascii="calibri" w:hAnsi="calibri" w:eastAsia="calibri" w:cs="calibri"/>
          <w:sz w:val="24"/>
          <w:szCs w:val="24"/>
        </w:rPr>
        <w:t xml:space="preserve"> z najstarszych w Krakowie. Od ponad 9 lat zespół Gamescape projektuje i tworzy gry miejskie, obiektowe </w:t>
      </w:r>
    </w:p>
    <w:p>
      <w:r>
        <w:rPr>
          <w:rFonts w:ascii="calibri" w:hAnsi="calibri" w:eastAsia="calibri" w:cs="calibri"/>
          <w:sz w:val="24"/>
          <w:szCs w:val="24"/>
        </w:rPr>
        <w:t xml:space="preserve"> i rozrywkę w stylu escape rooms w wersji pozytywnej – Adventure Rooms – stacjonarnie, mobilnie i online, dla klienta indywidualnego i grup zorganizowanych. Grywalizacja, fabularny suspens i nowoczesna technologia rozszerzonej rzeczywistości (Augmented Reality) to stałe elementy oferowanych wrażeń. Twórcy Gamescape mają na koncie ponad 14 wybudowanych pokoi zagadek, ponad 1300 przeprowadzonych gier miejskich, a z ich oferty skorzystało już 100 tyś. osób. Gamescape jest współautorem m.in. „Filharmonia Escape Room” – prestiżowego projektu organizowanego dla Filharmonii Krakowskiej, a także laureatem projektu Ministerstwa Kultury i Dziedzictwa Narodowego – Galeria Marzeń – zagrajwsztuke.pl, nagrody ODYS 2023 oraz Polskiej Nagrody Innowacyjności 2023.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Gamescape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www.gamescape.pl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mescap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2026-08-17T15:24:55+02:00</dcterms:created>
  <dcterms:modified xsi:type="dcterms:W3CDTF">2026-08-17T15:24:55+02:00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