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z branży escape room wspiera ogólnopolski konkurs GEEK dla uczniów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z Krakowa kolejny raz wspiera konkurs dla uczniów GEEK gry eksperymentalne edukacyjne komputerowe. To inicjatywa Polskiego Towarzystwa Informatycznego skierowana do szkół podstawowych i ponadpodstawowych.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GEEK to wydarzenie, w którym nauczyciele i uczniowie mogą wykorzystać swoje kompetencje informatyczne do tworzenia własnego projektu o charakterze edukacyjnym. Zadanie konkursowe polega na opracowaniu i przedstawieniu koncepcji gry edukacyjnej lub stworzeniu jej zastosowania o tematyce związanej z wynalazkami. Inicjatywa ma zachęcać do rozwijania umiejętności pracy zespołowej i zachęcać do nauki programowania, zasad grywalności w grze, poznawania mechaniki gier oraz jej praktycznego zastosowania.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„Gry i ich elementy towarzyszą nam praktycznie na każdym kroku. Umiejętność ich celowego i praktycznego stosowania wymaga praktyki. Konkurs Geek to bardzo dobra okazja, by te umiejętności udoskonalać. Podobnie, jak podczas zabawy w pokojach zagadek, tak i w tym wypadku uczniowie tworząc projekt mogą się wiele nauczyć – począwszy od twardych „skillsów” jak programowanie, po te „soft” czyli umiejętność uczenia się, pracy w zespole i rozwiązywanie złożonego problemu. Wierzymy, że te kompetencje dadzą młodym realną przewagę na rynku pracy wobec sztucznej inteligencji.”</w:t>
      </w:r>
      <w:r>
        <w:rPr>
          <w:rFonts w:ascii="calibri" w:hAnsi="calibri" w:eastAsia="calibri" w:cs="calibri"/>
          <w:sz w:val="24"/>
          <w:szCs w:val="24"/>
        </w:rPr>
        <w:t xml:space="preserve"> – powiedziała Magdalena Budek, projektantka gier i współwłaścicielka Gamescape.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podzielono na 2 etapy – wojewódzki i ogólnopolski, każdy skierowany do szkół podstawowych i ponadpodstawowych. Prace konkursowe będą poddawane ocenie przez jury w 2 kategoriach – koncepcja gry i implementacja gry. Finały regionalne odbędą się w poszczególnych województwach od połowy do końca kwietnia br. Finał ogólnopolski będzie miał miejsce 7 czerwca br. w Warszawie. Dla laureatów przewidziano nagrody, m.in. zabawę w przygodowych pokojach zagadek Adventure Room i eksplorację miasta w trakcie gry miejskiej z rozszerzoną rzeczywistością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2026-07-27T01:20:00+02:00</dcterms:created>
  <dcterms:modified xsi:type="dcterms:W3CDTF">2026-07-27T01:20:00+02:00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