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Gamescape w II etapie konkursu ODYS 2023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Gamescape zakwalifikowało się do II etapu konkursu na najlepszą jakość usług turystycznych ODYS. Konkurs organizowany jest przez Krakowską Izbę Turystyczną, a partnerem strategicznym projektu jest Urząd Marszałkowski Województwa Małopolskiego. Uroczysta gala oraz ogłoszenie laureatów konkursu odbędzie się 26 października br.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Konkursu ODYS jest jednym z najstarszych i najbardziej prestiżowych konkursów w branży turystycznej. Tradycja konkursu sięga 1995 roku, a jego ostatnia edycja miała miejsce w 2019 roku. Po przerwie spowodowanej przez pandemię, inwazję Rosji na Ukrainę i niepewnej sytuacji w branży turystycznej Krakowska Izba Turystyki reaktywowała konkurs w 2023r. Celem konkursu jest wyróżnienie i promocja najlepszych produktów i ofert turystycznych w Małopolsce.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„Cieszymy się, że znaleźliśmy się w gronie 12 podmiotów wyróżnionych kwalifikacją do II etapu konkursu ODYS. Jest nam niezmiernie miło, że nasze produkty i usługi zostały dostrzeżone przez krakowską branżę turystyczną. To dla nas istotny sygnał, że światowy trend gamifikacji pojawia się w Krakowie i środowisko dostrzega jego ogromny potencjał dla rozwoju turystyki w Małopolsce.”</w:t>
      </w:r>
      <w:r>
        <w:rPr>
          <w:rFonts w:ascii="calibri" w:hAnsi="calibri" w:eastAsia="calibri" w:cs="calibri"/>
          <w:sz w:val="24"/>
          <w:szCs w:val="24"/>
        </w:rPr>
        <w:t xml:space="preserve"> – powiedziała Patrycja Curyło, współwłaścicielka i ekspertka ds. gamifikacji w Gamescape.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tegorocznej edycji konkursu mogły wziąć udział podmioty gospodarcze działające w branży turystycznej w województwie małopolskim zgodnie z przepisami prawa. Zgłoszone podmioty ocenia Kapituła powołana przez organizatora, w skład której wchodzą przedstawiciele samorządów gospodarczych i terytorialnych, uczelni wyższych, mediów i eksperci z branży turystycznej. W tym roku na zwycięzców czeka 5 głównych nagród i 5 równorzędnych wyróżnień w takich kategoriach jak: turystyka wyjazdowa, turystyka przyjazdowa, turystyczne usługi transportowe, branża HoReCa oraz inny rodzaj działalności związany z turystyką – wydarzenie, atrakcja turystyczna, usługa przewodnicka.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2025-06-21T16:52:40+02:00</dcterms:created>
  <dcterms:modified xsi:type="dcterms:W3CDTF">2025-06-21T16:52:40+02:00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