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o sposobie na zrównoważoną turystykę podczas Forum Turystyki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kwietnia br. w Centrum Sztuki Współczesnej Bunkier Sztuki odbyło się Forum Turystyki w Krakowie. Jednym z punktów programu była debata dotycząca postulatów zrównoważonej turystyki. Według Patrycji Curyło z Gamescape gamifikacja może być efektywnym narzędziem w realizacji odpowiedzialnej turystyki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debaty dot. sposobów na podnoszenie jakości usług turystycznych i rozwoju infrastruktury turystycznej z poszanowaniem lokalnej społeczności i środowiska naturalnego, Patrycja Curyło </w:t>
      </w:r>
    </w:p>
    <w:p>
      <w:r>
        <w:rPr>
          <w:rFonts w:ascii="calibri" w:hAnsi="calibri" w:eastAsia="calibri" w:cs="calibri"/>
          <w:sz w:val="24"/>
          <w:szCs w:val="24"/>
        </w:rPr>
        <w:t xml:space="preserve">z Gamescape wskazywała, że dobrym rozwiązaniem spełniającym te warunki jest gamifikacja.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„Gamifikacja, czyli włączanie elementów gier do kontekstów niezwiązanych z grami, może na nowo zdefiniować turystykę, a w niej: turystykę kulinarną, kreatywną czy ekoturystykę. Poprzez zastosowanie nowoczesnych technologii – rozwiązań mobilnych czy rozszerzonej rzeczywistości, wprowadza element interaktywny do zrównoważonego podróżowania, czyniąc go bardziej satysfakcjonującym i edukacyjnym. Gamifikacja może nagradzać pożądane zachowania, takie jak korzystanie z ekologicznego transportu, czy zaangażowanie się w wydarzenia kulturalne. Może także pomóc w rozpraszaniu ruchu turystycznego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kierować turystę w mniej uczęszczane, ale przez to bardziej ciekawe i nieoczywiste miejsca.”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Forum Turystyki w Krakowie rozmawiano również o tym jak zyskać na nowych trendach, jak przygotować biznes na długofalowy sukces i jak można prowadzić działalność spełniając standardy zrównoważonej turystyki.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2025-10-16T18:08:45+02:00</dcterms:created>
  <dcterms:modified xsi:type="dcterms:W3CDTF">2025-10-16T18:08:45+02:00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