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Kreatywna gamifikacja i nowe technologie w turystyce nagrodzone Polską Nagrodą Innowacyjności 2023</w:t>
      </w:r>
    </w:p>
    <w:p>
      <w:pPr>
        <w:spacing w:before="0" w:after="500" w:line="264" w:lineRule="auto"/>
      </w:pPr>
      <w:r>
        <w:rPr>
          <w:rFonts w:ascii="calibri" w:hAnsi="calibri" w:eastAsia="calibri" w:cs="calibri"/>
          <w:sz w:val="36"/>
          <w:szCs w:val="36"/>
          <w:b/>
        </w:rPr>
        <w:t xml:space="preserve">Gamescape z Krakowa – firma z branży escape room i gamifikacji otrzymała Polską Nagrodę Innowacyjności 2023 za wprowadzanie kreatywnej gamifikacji i nowych technologii w sektor turystyki. To prestiżowa nagroda gospodarcza wręczana najbardziej innowacyjnym i kreatywnym przedsiębiorstwom, uczelniom i instytucjom działającym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Nagroda Innowacyjności przyznawana jest podmiotom, których działania przyczyniają się do rozwoju gospodarki na różnych płaszczyznach. W tym roku nagrody zostały przyznane podczas </w:t>
      </w:r>
    </w:p>
    <w:p>
      <w:r>
        <w:rPr>
          <w:rFonts w:ascii="calibri" w:hAnsi="calibri" w:eastAsia="calibri" w:cs="calibri"/>
          <w:sz w:val="24"/>
          <w:szCs w:val="24"/>
        </w:rPr>
        <w:t xml:space="preserve"> X Polskiego Kongresu Przedsiębiorczości, który miał miejsce w dniach 13-14 listopada br. w Krakowie</w:t>
      </w:r>
    </w:p>
    <w:p>
      <w:pPr>
        <w:spacing w:before="0" w:after="300"/>
      </w:pPr>
      <w:r>
        <w:rPr>
          <w:rFonts w:ascii="calibri" w:hAnsi="calibri" w:eastAsia="calibri" w:cs="calibri"/>
          <w:sz w:val="24"/>
          <w:szCs w:val="24"/>
          <w:i/>
          <w:iCs/>
        </w:rPr>
        <w:t xml:space="preserve">„Celem Polskiego Kongresu Przedsiębiorczości jest stworzenie platformy wymiany wiedzy, doświadczeń i najlepszych praktyk, promowanie innowacyjności i rozwijanie relacji biznesowych. Dlatego czujemy się zaszczycone faktem, że znalazłyśmy się wśród laureatów tegorocznej Polskiej Nagrody Innowacyjności. Od początku działalności przykładamy wagę do tego, by na bieżąco odpowiadać na pojawiające się potrzeby nie tylko rynku escape room, ale również wprowadzać rozwiązania gamifikacyjne w inne sektory gospodarki. To wyróżnienie pokazuje, że odpowiadanie na aktualne trendy i dostarczanie odbiorcy kreatywnych rozwiązań to wartości, które docenia polski biznes.”</w:t>
      </w:r>
      <w:r>
        <w:rPr>
          <w:rFonts w:ascii="calibri" w:hAnsi="calibri" w:eastAsia="calibri" w:cs="calibri"/>
          <w:sz w:val="24"/>
          <w:szCs w:val="24"/>
        </w:rPr>
        <w:t xml:space="preserve"> – mówi Magdalena Budek, współwłaścicielka Gamescape. </w:t>
      </w:r>
    </w:p>
    <w:p>
      <w:pPr>
        <w:spacing w:before="0" w:after="300"/>
      </w:pPr>
      <w:r>
        <w:rPr>
          <w:rFonts w:ascii="calibri" w:hAnsi="calibri" w:eastAsia="calibri" w:cs="calibri"/>
          <w:sz w:val="24"/>
          <w:szCs w:val="24"/>
        </w:rPr>
        <w:t xml:space="preserve">Nagrodę w imieniu Gamescape odebrała Patrycja Curyło, która również wzięła udział w panelu dyskusyjnym Polish Success Story. Podczas panelu mówiła o kreatywności, innowacjach i użyciu nowych technologii w turystyce, a także przepisie na sukces na przykładzie krakowskiego przedsiębiorstwa. Tegoroczny, jubileuszowy X Polski Kongres Przedsiębiorczości to wydarzenie biznesowe, które zgromadziło przedsiębiorców, ekspertów i liderów z różnych sektorów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2025-10-16T18:09:44+02:00</dcterms:created>
  <dcterms:modified xsi:type="dcterms:W3CDTF">2025-10-16T18:09:44+02:00</dcterms:modified>
</cp:coreProperties>
</file>

<file path=docProps/custom.xml><?xml version="1.0" encoding="utf-8"?>
<Properties xmlns="http://schemas.openxmlformats.org/officeDocument/2006/custom-properties" xmlns:vt="http://schemas.openxmlformats.org/officeDocument/2006/docPropsVTypes"/>
</file>