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Gamescape dołącza do Małopolskiej Organizacji Turystycznej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Gamescape zostało członkiem Małopolskiej Organizacji Turystycznej. Celem organizacji jest wspieranie rozwoju turystyki regionu, integracja środowisk sektora publicznego i prywatnego oraz promocja produktów turystycznych Krakowa i Małopolski w kraju i zagranicą.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Małopolska Organizacja Turystyczna jest stowarzyszeniem działającym od 2001 r. którego celem jest promocja turystyczna regionu. Działania podejmowane przez organizację skoncentrowane są na zapewnieniu wysokiej jakości produktów turystycznych Małopolski.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dbamy o jakość naszych produktów turystycznych i obsługę klienta. Corocznie obsługujemy gości z kraju i zagranicy, często spoza Europy. Podejście do klienta w myśl idei Human-Centred Design pozwala nam odpowiadać na potrzeby turystów z różnych zakątków świata i różnych kultur. Dzięki temu dostarczamy niezwykłe przeżycie, nietuzinkowe doświadczenie i to właśnie w Krakowie. Dlatego mamy nadzieję, że nasza wiedza będzie miała znaczący wkład w działania Małopolskiej Organizacji Turystycznej.”</w:t>
      </w:r>
      <w:r>
        <w:rPr>
          <w:rFonts w:ascii="calibri" w:hAnsi="calibri" w:eastAsia="calibri" w:cs="calibri"/>
          <w:sz w:val="24"/>
          <w:szCs w:val="24"/>
        </w:rPr>
        <w:t xml:space="preserve"> – powiedziała Elżbieta Zwolak, współwłaścicielka Gamescape.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Gamescape jest członkiem MOT od 15 marca br. Do organizacji należą takie podmioty jak: Miasto Kraków, Małopolska Agencja Rozwoju Regionalnego S.A., Uniwersytet Pedagogiczny i. Komisji Edukacji Narodowej w Krakowie, Mazurkas Travel Biuro Podróży Sp. z o. o. , Kopalnia Soli „Wieliczka” czy Rodzinny Park Rozrywki „Energylandia”.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2026-10-27T14:30:52+01:00</dcterms:created>
  <dcterms:modified xsi:type="dcterms:W3CDTF">2026-10-27T14:30:52+01:00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