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Lajkonik, zagadki i wspólna przygoda. Gamescape wspiera tradycje Muzeum Krakowa.</w:t>
      </w:r>
    </w:p>
    <w:p>
      <w:pPr>
        <w:spacing w:before="0" w:after="500" w:line="264" w:lineRule="auto"/>
      </w:pPr>
      <w:r>
        <w:rPr>
          <w:rFonts w:ascii="calibri" w:hAnsi="calibri" w:eastAsia="calibri" w:cs="calibri"/>
          <w:sz w:val="36"/>
          <w:szCs w:val="36"/>
          <w:b/>
        </w:rPr>
        <w:t xml:space="preserve">Na początku czerwca br. ulicami miasta ponownie przeszedł barwny Pochód Lajkonika, przypominając o niezwykłym dziedzictwie Krakowa. Aby aktywnie wesprzeć podtrzymywanie tej wyjątkowej tradycji wśród najmłodszych, marka Gamescape połączyła siły z Muzeum Krakowa. Jako sponsor nagród w konkursach towarzyszących tegorocznemu wydarzeniu, twórcy scenariuszy i gier udowadniają, że lokalna historia to doskonała przestrzeń na fascynującą przygodę i budowanie prawdziwych relacji.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Wydarzenia towarzyszące Pochodowi Lajkonika to znacznie więcej niż tylko coroczne święto – to interaktywna lekcja historii, pokazująca wielobarwność dziedzictwa kulturowego miasta. </w:t>
      </w:r>
      <w:r>
        <w:rPr>
          <w:rFonts w:ascii="calibri" w:hAnsi="calibri" w:eastAsia="calibri" w:cs="calibri"/>
          <w:sz w:val="24"/>
          <w:szCs w:val="24"/>
        </w:rPr>
        <w:t xml:space="preserve"> </w:t>
      </w:r>
      <w:r>
        <w:rPr>
          <w:rFonts w:ascii="calibri" w:hAnsi="calibri" w:eastAsia="calibri" w:cs="calibri"/>
          <w:sz w:val="24"/>
          <w:szCs w:val="24"/>
        </w:rPr>
        <w:t xml:space="preserve">Muzeum Krakowa zorganizowało dla najmłodszych serię angażujących konkursów wokół samego pochodu. Zespół Gamescape, który na co dzień dostarcza rozrywkę opartą na grywalizacji, postanowił ufundować nagrody dla uczestników. Głównym celem tej współpracy jest pokazanie, że dziedzictwo kulturowe można odkrywać angażując się wszystkimi zmysłami i wspólnym przezywaniem radości.</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Zawsze zależy nam na tym, aby każda nasza gra czy zagadka była przestrzenią do autentycznej współpracy i budowania więzi</w:t>
      </w:r>
      <w:r>
        <w:rPr>
          <w:rFonts w:ascii="calibri" w:hAnsi="calibri" w:eastAsia="calibri" w:cs="calibri"/>
          <w:sz w:val="24"/>
          <w:szCs w:val="24"/>
        </w:rPr>
        <w:t xml:space="preserve"> – mówi Elżbieta Zwolak z Gamescape. – </w:t>
      </w:r>
      <w:r>
        <w:rPr>
          <w:rFonts w:ascii="calibri" w:hAnsi="calibri" w:eastAsia="calibri" w:cs="calibri"/>
          <w:sz w:val="24"/>
          <w:szCs w:val="24"/>
          <w:i/>
          <w:iCs/>
        </w:rPr>
        <w:t xml:space="preserve">Wspieranie takich inicjatyw jak Pochód Lajkonika to dla nas coś absolutnie naturalnego. Z własnego, codziennego doświadczenia wiem, jak ogromną wartość mają chwile, kiedy razem możemy podjąć wyzwanie, które rozbudza </w:t>
      </w:r>
      <w:r>
        <w:rPr>
          <w:rFonts w:ascii="calibri" w:hAnsi="calibri" w:eastAsia="calibri" w:cs="calibri"/>
          <w:sz w:val="24"/>
          <w:szCs w:val="24"/>
          <w:i/>
          <w:iCs/>
        </w:rPr>
        <w:t xml:space="preserve"> </w:t>
      </w:r>
      <w:r>
        <w:rPr>
          <w:rFonts w:ascii="calibri" w:hAnsi="calibri" w:eastAsia="calibri" w:cs="calibri"/>
          <w:sz w:val="24"/>
          <w:szCs w:val="24"/>
          <w:i/>
          <w:iCs/>
        </w:rPr>
        <w:t xml:space="preserve">wyobraźnię i uczy przez działanie. Chcemy, aby laureaci tych konkursów mogli kontynuować swoją krakowską misję w naszych przestrzeniach, celebrując ciekawość i tworząc niesamowite, rodzinne wspomnienia.</w:t>
      </w:r>
    </w:p>
    <w:p>
      <w:pPr>
        <w:spacing w:before="0" w:after="300"/>
      </w:pPr>
      <w:r>
        <w:rPr>
          <w:rFonts w:ascii="calibri" w:hAnsi="calibri" w:eastAsia="calibri" w:cs="calibri"/>
          <w:sz w:val="24"/>
          <w:szCs w:val="24"/>
        </w:rPr>
        <w:t xml:space="preserve">Dzięki ufundowanym nagrodom, najmłodsi miłośnicy krakowskich legend wraz z opiekunami będą mogli wziąć udział w grze w jednym z </w:t>
      </w:r>
      <w:hyperlink r:id="rId7" w:history="1">
        <w:r>
          <w:rPr>
            <w:rFonts w:ascii="calibri" w:hAnsi="calibri" w:eastAsia="calibri" w:cs="calibri"/>
            <w:color w:val="0000FF"/>
            <w:sz w:val="24"/>
            <w:szCs w:val="24"/>
            <w:u w:val="single"/>
          </w:rPr>
          <w:t xml:space="preserve">7 pokoi zagadek</w:t>
        </w:r>
      </w:hyperlink>
      <w:r>
        <w:rPr>
          <w:rFonts w:ascii="calibri" w:hAnsi="calibri" w:eastAsia="calibri" w:cs="calibri"/>
          <w:sz w:val="24"/>
          <w:szCs w:val="24"/>
        </w:rPr>
        <w:t xml:space="preserve"> Gamescape przy ul. T. Kościuszki 74 w Krakowie.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amescape.pl/escape-ro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2026-09-12T05:00:22+02:00</dcterms:created>
  <dcterms:modified xsi:type="dcterms:W3CDTF">2026-09-12T05:00:22+02:00</dcterms:modified>
</cp:coreProperties>
</file>

<file path=docProps/custom.xml><?xml version="1.0" encoding="utf-8"?>
<Properties xmlns="http://schemas.openxmlformats.org/officeDocument/2006/custom-properties" xmlns:vt="http://schemas.openxmlformats.org/officeDocument/2006/docPropsVTypes"/>
</file>