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dołącza do Małopolskiej Organizacji Turystycznej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zostało członkiem Małopolskiej Organizacji Turystycznej. Celem organizacji jest wspieranie rozwoju turystyki regionu, integracja środowisk sektora publicznego i prywatnego oraz promocja produktów turystycznych Krakowa i Małopolski w kraju i zagranicą.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Małopolska Organizacja Turystyczna jest stowarzyszeniem działającym od 2001 r. którego celem jest promocja turystyczna regionu. Działania podejmowane przez organizację skoncentrowane są na zapewnieniu wysokiej jakości produktów turystycznych Małopolski.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dbamy o jakość naszych produktów turystycznych i obsługę klienta. Corocznie obsługujemy gości z kraju i zagranicy, często spoza Europy. Podejście do klienta w myśl idei Human-Centred Design pozwala nam odpowiadać na potrzeby turystów z różnych zakątków świata i różnych kultur. Dzięki temu dostarczamy niezwykłe przeżycie, nietuzinkowe doświadczenie i to właśnie w Krakowie. Dlatego mamy nadzieję, że nasza wiedza będzie miała znaczący wkład w działania Małopolskiej Organizacji Turystycznej.”</w:t>
      </w:r>
      <w:r>
        <w:rPr>
          <w:rFonts w:ascii="calibri" w:hAnsi="calibri" w:eastAsia="calibri" w:cs="calibri"/>
          <w:sz w:val="24"/>
          <w:szCs w:val="24"/>
        </w:rPr>
        <w:t xml:space="preserve"> – powiedziała Elżbieta Zwolak, współwłaścicielka Gamescape.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Gamescape jest członkiem MOT od 15 marca br. Do organizacji należą takie podmioty jak: Miasto Kraków, Małopolska Agencja Rozwoju Regionalnego S.A., Uniwersytet Pedagogiczny i. Komisji Edukacji Narodowej w Krakowie, Mazurkas Travel Biuro Podróży Sp. z o. o. , Kopalnia Soli „Wieliczka” czy Rodzinny Park Rozrywki „Energylandia”.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2024-05-18T07:50:31+02:00</dcterms:created>
  <dcterms:modified xsi:type="dcterms:W3CDTF">2024-05-18T07:50:31+02:00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